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800"/>
        <w:tblBorders>
          <w:top w:val="none" w:color="FFFFFF" w:sz="0"/>
          <w:left w:val="none" w:color="FFFFFF" w:sz="0"/>
          <w:bottom w:val="none" w:color="FFFFFF" w:sz="0"/>
          <w:right w:val="none" w:color="FFFFFF" w:sz="0"/>
          <w:insideH w:val="none" w:color="FFFFFF" w:sz="0"/>
          <w:insideV w:val="none" w:color="FFFFFF" w:sz="0"/>
        </w:tblBorders>
      </w:tblPr>
      <w:tblGrid>
        <w:gridCol w:w="3720"/>
        <w:gridCol w:w="7080"/>
      </w:tblGrid>
      <w:tr>
        <w:trPr>
          <w:trHeight w:val="15300" w:hRule="atLeast"/>
        </w:trPr>
        <w:tc>
          <w:tcPr>
            <w:tcW w:type="dxa" w:w="3720"/>
            <w:tcBorders>
              <w:top w:val="none" w:color="FFFFFF" w:sz="0"/>
              <w:left w:val="none" w:color="FFFFFF" w:sz="0"/>
              <w:bottom w:val="none" w:color="FFFFFF" w:sz="0"/>
              <w:right w:val="none" w:color="FFFFFF" w:sz="0"/>
            </w:tcBorders>
            <w:shd w:fill="13233F" w:val="clear"/>
            <w:tcMar>
              <w:top w:type="dxa" w:w="260"/>
              <w:left w:type="dxa" w:w="260"/>
              <w:bottom w:type="dxa" w:w="400"/>
              <w:right w:type="dxa" w:w="250"/>
            </w:tcMar>
            <w:vAlign w:val="top"/>
          </w:tcPr>
          <w:p>
            <w:pPr>
              <w:spacing w:after="160" w:before="0"/>
              <w:jc w:val="center"/>
            </w:pPr>
            <w:r>
              <w:drawing>
                <wp:inline distT="0" distB="0" distL="0" distR="0">
                  <wp:extent cx="1905000" cy="2305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905000" cy="2305050"/>
                          </a:xfrm>
                          <a:prstGeom prst="rect">
                            <a:avLst/>
                          </a:prstGeom>
                        </pic:spPr>
                      </pic:pic>
                    </a:graphicData>
                  </a:graphic>
                </wp:inline>
              </w:drawing>
            </w:r>
          </w:p>
          <w:p>
            <w:pPr>
              <w:spacing w:after="0" w:before="0"/>
            </w:pPr>
            <w:r>
              <w:rPr>
                <w:rFonts w:ascii="Calibri" w:cs="Calibri" w:eastAsia="Calibri" w:hAnsi="Calibri"/>
                <w:b/>
                <w:bCs/>
                <w:color w:val="FFFFFF"/>
                <w:sz w:val="36"/>
                <w:szCs w:val="36"/>
              </w:rPr>
              <w:t xml:space="preserve">PHẠM</w:t>
            </w:r>
          </w:p>
          <w:p>
            <w:pPr>
              <w:spacing w:after="40"/>
            </w:pPr>
            <w:r>
              <w:rPr>
                <w:rFonts w:ascii="Calibri" w:cs="Calibri" w:eastAsia="Calibri" w:hAnsi="Calibri"/>
                <w:b/>
                <w:bCs/>
                <w:color w:val="FFFFFF"/>
                <w:sz w:val="36"/>
                <w:szCs w:val="36"/>
              </w:rPr>
              <w:t xml:space="preserve">HÙNG VĨ</w:t>
            </w:r>
          </w:p>
          <w:p>
            <w:pPr>
              <w:spacing w:after="10"/>
            </w:pPr>
            <w:r>
              <w:rPr>
                <w:rFonts w:ascii="Calibri" w:cs="Calibri" w:eastAsia="Calibri" w:hAnsi="Calibri"/>
                <w:b/>
                <w:bCs/>
                <w:color w:val="C9A227"/>
                <w:spacing w:val="6"/>
                <w:sz w:val="16"/>
                <w:szCs w:val="16"/>
              </w:rPr>
              <w:t xml:space="preserve">GIÁM ĐỐC VẬN HÀNH &amp; MARKETING</w:t>
            </w:r>
          </w:p>
          <w:p>
            <w:pPr>
              <w:pBdr>
                <w:bottom w:val="single" w:color="35496E" w:sz="6" w:space="6"/>
              </w:pBdr>
              <w:spacing w:after="40"/>
            </w:pPr>
            <w:r>
              <w:rPr>
                <w:rFonts w:ascii="Calibri" w:cs="Calibri" w:eastAsia="Calibri" w:hAnsi="Calibri"/>
                <w:i/>
                <w:iCs/>
                <w:color w:val="8FA2C4"/>
                <w:sz w:val="15"/>
                <w:szCs w:val="15"/>
              </w:rPr>
              <w:t xml:space="preserve">Operations &amp; Marketing Director</w:t>
            </w:r>
          </w:p>
          <w:p>
            <w:pPr>
              <w:pBdr>
                <w:bottom w:val="single" w:color="35496E" w:sz="6" w:space="3"/>
              </w:pBdr>
              <w:spacing w:after="90" w:before="230"/>
            </w:pPr>
            <w:r>
              <w:rPr>
                <w:rFonts w:ascii="Calibri" w:cs="Calibri" w:eastAsia="Calibri" w:hAnsi="Calibri"/>
                <w:b/>
                <w:bCs/>
                <w:color w:val="FFFFFF"/>
                <w:spacing w:val="14"/>
                <w:sz w:val="20"/>
                <w:szCs w:val="20"/>
              </w:rPr>
              <w:t xml:space="preserve">LIÊN HỆ</w:t>
            </w:r>
          </w:p>
          <w:p>
            <w:pPr>
              <w:spacing w:after="54" w:line="240"/>
            </w:pPr>
            <w:r>
              <w:rPr>
                <w:rFonts w:ascii="Calibri" w:cs="Calibri" w:eastAsia="Calibri" w:hAnsi="Calibri"/>
                <w:b/>
                <w:bCs/>
                <w:color w:val="8FA2C4"/>
                <w:sz w:val="16"/>
                <w:szCs w:val="16"/>
              </w:rPr>
              <w:t xml:space="preserve">ĐT:  </w:t>
            </w:r>
            <w:r>
              <w:rPr>
                <w:rFonts w:ascii="Calibri" w:cs="Calibri" w:eastAsia="Calibri" w:hAnsi="Calibri"/>
                <w:color w:val="D6DEEC"/>
                <w:sz w:val="16"/>
                <w:szCs w:val="16"/>
              </w:rPr>
              <w:t xml:space="preserve">0909 021 024</w:t>
            </w:r>
          </w:p>
          <w:p>
            <w:pPr>
              <w:spacing w:after="54" w:line="240"/>
            </w:pPr>
            <w:r>
              <w:rPr>
                <w:rFonts w:ascii="Calibri" w:cs="Calibri" w:eastAsia="Calibri" w:hAnsi="Calibri"/>
                <w:b/>
                <w:bCs/>
                <w:color w:val="8FA2C4"/>
                <w:sz w:val="16"/>
                <w:szCs w:val="16"/>
              </w:rPr>
              <w:t xml:space="preserve">Email:  </w:t>
            </w:r>
            <w:r>
              <w:rPr>
                <w:rFonts w:ascii="Calibri" w:cs="Calibri" w:eastAsia="Calibri" w:hAnsi="Calibri"/>
                <w:color w:val="D6DEEC"/>
                <w:sz w:val="16"/>
                <w:szCs w:val="16"/>
              </w:rPr>
              <w:t xml:space="preserve">vi.pham024@gmail.com</w:t>
            </w:r>
          </w:p>
          <w:p>
            <w:pPr>
              <w:spacing w:after="54" w:line="240"/>
            </w:pPr>
            <w:r>
              <w:rPr>
                <w:rFonts w:ascii="Calibri" w:cs="Calibri" w:eastAsia="Calibri" w:hAnsi="Calibri"/>
                <w:b/>
                <w:bCs/>
                <w:color w:val="8FA2C4"/>
                <w:sz w:val="16"/>
                <w:szCs w:val="16"/>
              </w:rPr>
              <w:t xml:space="preserve">Địa chỉ:  </w:t>
            </w:r>
            <w:r>
              <w:rPr>
                <w:rFonts w:ascii="Calibri" w:cs="Calibri" w:eastAsia="Calibri" w:hAnsi="Calibri"/>
                <w:color w:val="D6DEEC"/>
                <w:sz w:val="16"/>
                <w:szCs w:val="16"/>
              </w:rPr>
              <w:t xml:space="preserve">Cao Lãnh, Đồng Tháp</w:t>
            </w:r>
          </w:p>
          <w:p>
            <w:pPr>
              <w:spacing w:after="54" w:line="240"/>
            </w:pPr>
            <w:r>
              <w:rPr>
                <w:rFonts w:ascii="Calibri" w:cs="Calibri" w:eastAsia="Calibri" w:hAnsi="Calibri"/>
                <w:b/>
                <w:bCs/>
                <w:color w:val="8FA2C4"/>
                <w:sz w:val="16"/>
                <w:szCs w:val="16"/>
              </w:rPr>
              <w:t xml:space="preserve">FB:  </w:t>
            </w:r>
            <w:r>
              <w:rPr>
                <w:rFonts w:ascii="Calibri" w:cs="Calibri" w:eastAsia="Calibri" w:hAnsi="Calibri"/>
                <w:color w:val="D6DEEC"/>
                <w:sz w:val="16"/>
                <w:szCs w:val="16"/>
              </w:rPr>
              <w:t xml:space="preserve">facebook.com/vipham024</w:t>
            </w:r>
          </w:p>
          <w:p>
            <w:pPr>
              <w:spacing w:after="54" w:line="240"/>
            </w:pPr>
            <w:r>
              <w:rPr>
                <w:rFonts w:ascii="Calibri" w:cs="Calibri" w:eastAsia="Calibri" w:hAnsi="Calibri"/>
                <w:b/>
                <w:bCs/>
                <w:color w:val="8FA2C4"/>
                <w:sz w:val="16"/>
                <w:szCs w:val="16"/>
              </w:rPr>
              <w:t xml:space="preserve">Sinh:  </w:t>
            </w:r>
            <w:r>
              <w:rPr>
                <w:rFonts w:ascii="Calibri" w:cs="Calibri" w:eastAsia="Calibri" w:hAnsi="Calibri"/>
                <w:color w:val="D6DEEC"/>
                <w:sz w:val="16"/>
                <w:szCs w:val="16"/>
              </w:rPr>
              <w:t xml:space="preserve">19/01/1993</w:t>
            </w:r>
          </w:p>
          <w:p>
            <w:pPr>
              <w:pBdr>
                <w:bottom w:val="single" w:color="35496E" w:sz="6" w:space="3"/>
              </w:pBdr>
              <w:spacing w:after="90" w:before="230"/>
            </w:pPr>
            <w:r>
              <w:rPr>
                <w:rFonts w:ascii="Calibri" w:cs="Calibri" w:eastAsia="Calibri" w:hAnsi="Calibri"/>
                <w:b/>
                <w:bCs/>
                <w:color w:val="FFFFFF"/>
                <w:spacing w:val="14"/>
                <w:sz w:val="20"/>
                <w:szCs w:val="20"/>
              </w:rPr>
              <w:t xml:space="preserve">DỰ ÁN TIÊU BIỂU</w:t>
            </w:r>
          </w:p>
          <w:p>
            <w:pPr>
              <w:spacing w:after="34" w:line="246"/>
              <w:ind w:left="180" w:hanging="140"/>
            </w:pPr>
            <w:r>
              <w:rPr>
                <w:rFonts w:ascii="Calibri" w:cs="Calibri" w:eastAsia="Calibri" w:hAnsi="Calibri"/>
                <w:color w:val="C8102E"/>
                <w:sz w:val="15"/>
                <w:szCs w:val="15"/>
              </w:rPr>
              <w:t xml:space="preserve">▪ </w:t>
            </w:r>
            <w:r>
              <w:rPr>
                <w:rFonts w:ascii="Calibri" w:cs="Calibri" w:eastAsia="Calibri" w:hAnsi="Calibri"/>
                <w:color w:val="D6DEEC"/>
                <w:sz w:val="17"/>
                <w:szCs w:val="17"/>
              </w:rPr>
              <w:t xml:space="preserve">Web app duyệt đề xuất nội bộ</w:t>
            </w:r>
          </w:p>
          <w:p>
            <w:pPr>
              <w:spacing w:after="34" w:line="246"/>
              <w:ind w:left="180" w:hanging="140"/>
            </w:pPr>
            <w:r>
              <w:rPr>
                <w:rFonts w:ascii="Calibri" w:cs="Calibri" w:eastAsia="Calibri" w:hAnsi="Calibri"/>
                <w:color w:val="C8102E"/>
                <w:sz w:val="15"/>
                <w:szCs w:val="15"/>
              </w:rPr>
              <w:t xml:space="preserve">▪ </w:t>
            </w:r>
            <w:r>
              <w:rPr>
                <w:rFonts w:ascii="Calibri" w:cs="Calibri" w:eastAsia="Calibri" w:hAnsi="Calibri"/>
                <w:color w:val="D6DEEC"/>
                <w:sz w:val="17"/>
                <w:szCs w:val="17"/>
              </w:rPr>
              <w:t xml:space="preserve">Chatbot tự động</w:t>
            </w:r>
          </w:p>
          <w:p>
            <w:pPr>
              <w:spacing w:after="34" w:line="246"/>
              <w:ind w:left="180" w:hanging="140"/>
            </w:pPr>
            <w:r>
              <w:rPr>
                <w:rFonts w:ascii="Calibri" w:cs="Calibri" w:eastAsia="Calibri" w:hAnsi="Calibri"/>
                <w:color w:val="C8102E"/>
                <w:sz w:val="15"/>
                <w:szCs w:val="15"/>
              </w:rPr>
              <w:t xml:space="preserve">▪ </w:t>
            </w:r>
            <w:r>
              <w:rPr>
                <w:rFonts w:ascii="Calibri" w:cs="Calibri" w:eastAsia="Calibri" w:hAnsi="Calibri"/>
                <w:color w:val="D6DEEC"/>
                <w:sz w:val="17"/>
                <w:szCs w:val="17"/>
              </w:rPr>
              <w:t xml:space="preserve">Hệ thống quản lý xe lái thử</w:t>
            </w:r>
          </w:p>
          <w:p>
            <w:pPr>
              <w:spacing w:after="34" w:line="246"/>
              <w:ind w:left="180" w:hanging="140"/>
            </w:pPr>
            <w:r>
              <w:rPr>
                <w:rFonts w:ascii="Calibri" w:cs="Calibri" w:eastAsia="Calibri" w:hAnsi="Calibri"/>
                <w:color w:val="C8102E"/>
                <w:sz w:val="15"/>
                <w:szCs w:val="15"/>
              </w:rPr>
              <w:t xml:space="preserve">▪ </w:t>
            </w:r>
            <w:r>
              <w:rPr>
                <w:rFonts w:ascii="Calibri" w:cs="Calibri" w:eastAsia="Calibri" w:hAnsi="Calibri"/>
                <w:color w:val="D6DEEC"/>
                <w:sz w:val="17"/>
                <w:szCs w:val="17"/>
              </w:rPr>
              <w:t xml:space="preserve">Automation phân bổ lead tự động + CRM</w:t>
            </w:r>
          </w:p>
          <w:p>
            <w:pPr>
              <w:spacing w:after="34" w:line="246"/>
              <w:ind w:left="180" w:hanging="140"/>
            </w:pPr>
            <w:r>
              <w:rPr>
                <w:rFonts w:ascii="Calibri" w:cs="Calibri" w:eastAsia="Calibri" w:hAnsi="Calibri"/>
                <w:color w:val="C8102E"/>
                <w:sz w:val="15"/>
                <w:szCs w:val="15"/>
              </w:rPr>
              <w:t xml:space="preserve">▪ </w:t>
            </w:r>
            <w:r>
              <w:rPr>
                <w:rFonts w:ascii="Calibri" w:cs="Calibri" w:eastAsia="Calibri" w:hAnsi="Calibri"/>
                <w:color w:val="D6DEEC"/>
                <w:sz w:val="17"/>
                <w:szCs w:val="17"/>
              </w:rPr>
              <w:t xml:space="preserve">Extension tra cứu hóa đơn tự động</w:t>
            </w:r>
          </w:p>
          <w:p>
            <w:pPr>
              <w:pBdr>
                <w:bottom w:val="single" w:color="35496E" w:sz="6" w:space="3"/>
              </w:pBdr>
              <w:spacing w:after="90" w:before="230"/>
            </w:pPr>
            <w:r>
              <w:rPr>
                <w:rFonts w:ascii="Calibri" w:cs="Calibri" w:eastAsia="Calibri" w:hAnsi="Calibri"/>
                <w:b/>
                <w:bCs/>
                <w:color w:val="FFFFFF"/>
                <w:spacing w:val="14"/>
                <w:sz w:val="20"/>
                <w:szCs w:val="20"/>
              </w:rPr>
              <w:t xml:space="preserve">NĂNG LỰC CỐT LÕI</w:t>
            </w:r>
          </w:p>
          <w:p>
            <w:pPr>
              <w:tabs>
                <w:tab w:val="right" w:pos="3050"/>
              </w:tabs>
              <w:spacing w:after="66" w:line="230"/>
            </w:pPr>
            <w:r>
              <w:rPr>
                <w:rFonts w:ascii="Calibri" w:cs="Calibri" w:eastAsia="Calibri" w:hAnsi="Calibri"/>
                <w:color w:val="D6DEEC"/>
                <w:sz w:val="17"/>
                <w:szCs w:val="17"/>
              </w:rPr>
              <w:t xml:space="preserve">Chiến lược Marketing</w:t>
            </w:r>
            <w:r>
              <w:rPr>
                <w:rFonts w:ascii="Calibri" w:cs="Calibri" w:eastAsia="Calibri" w:hAnsi="Calibri"/>
                <w:color w:val="C9A227"/>
                <w:sz w:val="13"/>
                <w:szCs w:val="13"/>
              </w:rPr>
              <w:t xml:space="preserve">	●●●●●</w:t>
            </w:r>
          </w:p>
          <w:p>
            <w:pPr>
              <w:tabs>
                <w:tab w:val="right" w:pos="3050"/>
              </w:tabs>
              <w:spacing w:after="66" w:line="230"/>
            </w:pPr>
            <w:r>
              <w:rPr>
                <w:rFonts w:ascii="Calibri" w:cs="Calibri" w:eastAsia="Calibri" w:hAnsi="Calibri"/>
                <w:color w:val="D6DEEC"/>
                <w:sz w:val="17"/>
                <w:szCs w:val="17"/>
              </w:rPr>
              <w:t xml:space="preserve">Quản trị vận hành</w:t>
            </w:r>
            <w:r>
              <w:rPr>
                <w:rFonts w:ascii="Calibri" w:cs="Calibri" w:eastAsia="Calibri" w:hAnsi="Calibri"/>
                <w:color w:val="C9A227"/>
                <w:sz w:val="13"/>
                <w:szCs w:val="13"/>
              </w:rPr>
              <w:t xml:space="preserve">	●●●●●</w:t>
            </w:r>
          </w:p>
          <w:p>
            <w:pPr>
              <w:tabs>
                <w:tab w:val="right" w:pos="3050"/>
              </w:tabs>
              <w:spacing w:after="66" w:line="230"/>
            </w:pPr>
            <w:r>
              <w:rPr>
                <w:rFonts w:ascii="Calibri" w:cs="Calibri" w:eastAsia="Calibri" w:hAnsi="Calibri"/>
                <w:color w:val="D6DEEC"/>
                <w:sz w:val="17"/>
                <w:szCs w:val="17"/>
              </w:rPr>
              <w:t xml:space="preserve">Digital &amp; Performance</w:t>
            </w:r>
            <w:r>
              <w:rPr>
                <w:rFonts w:ascii="Calibri" w:cs="Calibri" w:eastAsia="Calibri" w:hAnsi="Calibri"/>
                <w:color w:val="C9A227"/>
                <w:sz w:val="13"/>
                <w:szCs w:val="13"/>
              </w:rPr>
              <w:t xml:space="preserve">	●●●●●</w:t>
            </w:r>
          </w:p>
          <w:p>
            <w:pPr>
              <w:tabs>
                <w:tab w:val="right" w:pos="3050"/>
              </w:tabs>
              <w:spacing w:after="66" w:line="230"/>
            </w:pPr>
            <w:r>
              <w:rPr>
                <w:rFonts w:ascii="Calibri" w:cs="Calibri" w:eastAsia="Calibri" w:hAnsi="Calibri"/>
                <w:color w:val="D6DEEC"/>
                <w:sz w:val="17"/>
                <w:szCs w:val="17"/>
              </w:rPr>
              <w:t xml:space="preserve">Tự động hóa quy trình</w:t>
            </w:r>
            <w:r>
              <w:rPr>
                <w:rFonts w:ascii="Calibri" w:cs="Calibri" w:eastAsia="Calibri" w:hAnsi="Calibri"/>
                <w:color w:val="C9A227"/>
                <w:sz w:val="13"/>
                <w:szCs w:val="13"/>
              </w:rPr>
              <w:t xml:space="preserve">	●●●●●</w:t>
            </w:r>
          </w:p>
          <w:p>
            <w:pPr>
              <w:tabs>
                <w:tab w:val="right" w:pos="3050"/>
              </w:tabs>
              <w:spacing w:after="66" w:line="230"/>
            </w:pPr>
            <w:r>
              <w:rPr>
                <w:rFonts w:ascii="Calibri" w:cs="Calibri" w:eastAsia="Calibri" w:hAnsi="Calibri"/>
                <w:color w:val="D6DEEC"/>
                <w:sz w:val="17"/>
                <w:szCs w:val="17"/>
              </w:rPr>
              <w:t xml:space="preserve">Phát triển phần mềm</w:t>
            </w:r>
            <w:r>
              <w:rPr>
                <w:rFonts w:ascii="Calibri" w:cs="Calibri" w:eastAsia="Calibri" w:hAnsi="Calibri"/>
                <w:color w:val="C9A227"/>
                <w:sz w:val="13"/>
                <w:szCs w:val="13"/>
              </w:rPr>
              <w:t xml:space="preserve">	●●●●○</w:t>
            </w:r>
          </w:p>
          <w:p>
            <w:pPr>
              <w:tabs>
                <w:tab w:val="right" w:pos="3050"/>
              </w:tabs>
              <w:spacing w:after="66" w:line="230"/>
            </w:pPr>
            <w:r>
              <w:rPr>
                <w:rFonts w:ascii="Calibri" w:cs="Calibri" w:eastAsia="Calibri" w:hAnsi="Calibri"/>
                <w:color w:val="D6DEEC"/>
                <w:sz w:val="17"/>
                <w:szCs w:val="17"/>
              </w:rPr>
              <w:t xml:space="preserve">Phân tích dữ liệu</w:t>
            </w:r>
            <w:r>
              <w:rPr>
                <w:rFonts w:ascii="Calibri" w:cs="Calibri" w:eastAsia="Calibri" w:hAnsi="Calibri"/>
                <w:color w:val="C9A227"/>
                <w:sz w:val="13"/>
                <w:szCs w:val="13"/>
              </w:rPr>
              <w:t xml:space="preserve">	●●●●○</w:t>
            </w:r>
          </w:p>
          <w:p>
            <w:pPr>
              <w:tabs>
                <w:tab w:val="right" w:pos="3050"/>
              </w:tabs>
              <w:spacing w:after="66" w:line="230"/>
            </w:pPr>
            <w:r>
              <w:rPr>
                <w:rFonts w:ascii="Calibri" w:cs="Calibri" w:eastAsia="Calibri" w:hAnsi="Calibri"/>
                <w:color w:val="D6DEEC"/>
                <w:sz w:val="17"/>
                <w:szCs w:val="17"/>
              </w:rPr>
              <w:t xml:space="preserve">Lãnh đạo đội ngũ</w:t>
            </w:r>
            <w:r>
              <w:rPr>
                <w:rFonts w:ascii="Calibri" w:cs="Calibri" w:eastAsia="Calibri" w:hAnsi="Calibri"/>
                <w:color w:val="C9A227"/>
                <w:sz w:val="13"/>
                <w:szCs w:val="13"/>
              </w:rPr>
              <w:t xml:space="preserve">	●●●●●</w:t>
            </w:r>
          </w:p>
        </w:tc>
        <w:tc>
          <w:tcPr>
            <w:tcW w:type="dxa" w:w="7080"/>
            <w:tcBorders>
              <w:top w:val="none" w:color="FFFFFF" w:sz="0"/>
              <w:left w:val="none" w:color="FFFFFF" w:sz="0"/>
              <w:bottom w:val="none" w:color="FFFFFF" w:sz="0"/>
              <w:right w:val="none" w:color="FFFFFF" w:sz="0"/>
            </w:tcBorders>
            <w:tcMar>
              <w:top w:type="dxa" w:w="260"/>
              <w:left w:type="dxa" w:w="320"/>
              <w:bottom w:type="dxa" w:w="300"/>
              <w:right w:type="dxa" w:w="220"/>
            </w:tcMar>
            <w:vAlign w:val="top"/>
          </w:tcPr>
          <w:p>
            <w:pPr>
              <w:spacing w:after="60" w:before="60"/>
            </w:pPr>
            <w:r>
              <w:rPr>
                <w:rFonts w:ascii="Calibri" w:cs="Calibri" w:eastAsia="Calibri" w:hAnsi="Calibri"/>
                <w:b/>
                <w:bCs/>
                <w:i/>
                <w:iCs/>
                <w:color w:val="13233F"/>
                <w:sz w:val="22"/>
                <w:szCs w:val="22"/>
              </w:rPr>
              <w:t xml:space="preserve">"Không chỉ hoạch định chiến lược — tôi trực tiếp xây công cụ để vận hành nó."</w:t>
            </w:r>
          </w:p>
          <w:p>
            <w:pPr>
              <w:spacing w:after="40" w:line="276"/>
              <w:jc w:val="both"/>
            </w:pPr>
            <w:r>
              <w:rPr>
                <w:rFonts w:ascii="Calibri" w:cs="Calibri" w:eastAsia="Calibri" w:hAnsi="Calibri"/>
                <w:color w:val="444444"/>
                <w:sz w:val="18"/>
                <w:szCs w:val="18"/>
              </w:rPr>
              <w:t xml:space="preserve">Nhà quản lý kết hợp hiếm có giữa Marketing và Vận hành – Công nghệ. Hơn 10 năm marketing đa ngành (ô tô, bất động sản) cộng với năng lực tự phát triển phần mềm và tự động hóa quy trình trên toàn doanh nghiệp. Tôi mang đến một điều khác biệt: khả năng biến chiến lược thành hệ thống vận hành thực tế, đo lường được bằng dữ liệu và tối ưu liên tục bằng công nghệ.</w:t>
            </w:r>
          </w:p>
          <w:p>
            <w:pPr>
              <w:pBdr>
                <w:bottom w:val="single" w:color="C8102E" w:sz="10" w:space="3"/>
              </w:pBdr>
              <w:spacing w:after="80" w:before="200"/>
            </w:pPr>
            <w:r>
              <w:rPr>
                <w:rFonts w:ascii="Calibri" w:cs="Calibri" w:eastAsia="Calibri" w:hAnsi="Calibri"/>
                <w:b/>
                <w:bCs/>
                <w:color w:val="C9A227"/>
                <w:sz w:val="24"/>
                <w:szCs w:val="24"/>
              </w:rPr>
              <w:t xml:space="preserve">★  </w:t>
            </w:r>
            <w:r>
              <w:rPr>
                <w:rFonts w:ascii="Calibri" w:cs="Calibri" w:eastAsia="Calibri" w:hAnsi="Calibri"/>
                <w:b/>
                <w:bCs/>
                <w:color w:val="13233F"/>
                <w:spacing w:val="18"/>
                <w:sz w:val="24"/>
                <w:szCs w:val="24"/>
              </w:rPr>
              <w:t xml:space="preserve">GIÁ TRỊ TÔI CAM KẾT MANG LẠI CHO DOANH NGHIỆP</w:t>
            </w:r>
          </w:p>
          <w:tbl>
            <w:tblPr>
              <w:tblW w:type="dxa" w:w="7080"/>
              <w:tblBorders>
                <w:top w:val="none" w:color="FFFFFF" w:sz="0"/>
                <w:left w:val="none" w:color="FFFFFF" w:sz="0"/>
                <w:bottom w:val="none" w:color="FFFFFF" w:sz="0"/>
                <w:right w:val="none" w:color="FFFFFF" w:sz="0"/>
                <w:insideH w:val="none" w:color="FFFFFF" w:sz="0"/>
                <w:insideV w:val="none" w:color="FFFFFF" w:sz="0"/>
              </w:tblBorders>
            </w:tblPr>
            <w:tblGrid>
              <w:gridCol w:w="3400"/>
              <w:gridCol w:w="280"/>
              <w:gridCol w:w="3400"/>
            </w:tblGrid>
            <w:tr>
              <w:tc>
                <w:tcPr>
                  <w:tcW w:type="dxa" w:w="3400"/>
                  <w:tcBorders>
                    <w:top w:val="single" w:color="C8102E" w:sz="18"/>
                    <w:left w:val="none" w:color="FFFFFF" w:sz="0"/>
                    <w:bottom w:val="none" w:color="FFFFFF" w:sz="0"/>
                    <w:right w:val="none" w:color="FFFFFF" w:sz="0"/>
                  </w:tcBorders>
                  <w:shd w:fill="F4F6FA" w:val="clear"/>
                  <w:tcMar>
                    <w:top w:type="dxa" w:w="150"/>
                    <w:left w:type="dxa" w:w="180"/>
                    <w:bottom w:type="dxa" w:w="150"/>
                    <w:right w:type="dxa" w:w="180"/>
                  </w:tcMar>
                  <w:vAlign w:val="top"/>
                </w:tcPr>
                <w:p>
                  <w:pPr>
                    <w:spacing w:after="30"/>
                  </w:pPr>
                  <w:r>
                    <w:rPr>
                      <w:rFonts w:ascii="Calibri" w:cs="Calibri" w:eastAsia="Calibri" w:hAnsi="Calibri"/>
                      <w:b/>
                      <w:bCs/>
                      <w:color w:val="C8102E"/>
                      <w:sz w:val="30"/>
                      <w:szCs w:val="30"/>
                    </w:rPr>
                    <w:t xml:space="preserve">01</w:t>
                  </w:r>
                </w:p>
                <w:p>
                  <w:pPr>
                    <w:spacing w:after="40"/>
                  </w:pPr>
                  <w:r>
                    <w:rPr>
                      <w:rFonts w:ascii="Calibri" w:cs="Calibri" w:eastAsia="Calibri" w:hAnsi="Calibri"/>
                      <w:b/>
                      <w:bCs/>
                      <w:color w:val="13233F"/>
                      <w:sz w:val="19"/>
                      <w:szCs w:val="19"/>
                    </w:rPr>
                    <w:t xml:space="preserve">Tăng trưởng doanh thu bằng dữ liệu</w:t>
                  </w:r>
                </w:p>
                <w:p>
                  <w:pPr>
                    <w:spacing w:line="250"/>
                  </w:pPr>
                  <w:r>
                    <w:rPr>
                      <w:rFonts w:ascii="Calibri" w:cs="Calibri" w:eastAsia="Calibri" w:hAnsi="Calibri"/>
                      <w:color w:val="444444"/>
                      <w:sz w:val="16"/>
                      <w:szCs w:val="16"/>
                    </w:rPr>
                    <w:t xml:space="preserve">Tối ưu marketing đa kênh để tăng lead chất lượng, giảm chi phí/lead và nâng tỷ lệ chuyển đổi — mọi quyết định dựa trên số liệu, không cảm tính.</w:t>
                  </w:r>
                </w:p>
              </w:tc>
              <w:tc>
                <w:tcPr>
                  <w:tcW w:type="dxa" w:w="280"/>
                  <w:tcBorders>
                    <w:top w:val="none" w:color="FFFFFF" w:sz="0"/>
                    <w:left w:val="none" w:color="FFFFFF" w:sz="0"/>
                    <w:bottom w:val="none" w:color="FFFFFF" w:sz="0"/>
                    <w:right w:val="none" w:color="FFFFFF" w:sz="0"/>
                  </w:tcBorders>
                </w:tcPr>
                <w:p>
                  <w:r>
                    <w:t xml:space="preserve"/>
                  </w:r>
                </w:p>
              </w:tc>
              <w:tc>
                <w:tcPr>
                  <w:tcW w:type="dxa" w:w="3400"/>
                  <w:tcBorders>
                    <w:top w:val="single" w:color="0E7C86" w:sz="18"/>
                    <w:left w:val="none" w:color="FFFFFF" w:sz="0"/>
                    <w:bottom w:val="none" w:color="FFFFFF" w:sz="0"/>
                    <w:right w:val="none" w:color="FFFFFF" w:sz="0"/>
                  </w:tcBorders>
                  <w:shd w:fill="F4F6FA" w:val="clear"/>
                  <w:tcMar>
                    <w:top w:type="dxa" w:w="150"/>
                    <w:left w:type="dxa" w:w="180"/>
                    <w:bottom w:type="dxa" w:w="150"/>
                    <w:right w:type="dxa" w:w="180"/>
                  </w:tcMar>
                  <w:vAlign w:val="top"/>
                </w:tcPr>
                <w:p>
                  <w:pPr>
                    <w:spacing w:after="30"/>
                  </w:pPr>
                  <w:r>
                    <w:rPr>
                      <w:rFonts w:ascii="Calibri" w:cs="Calibri" w:eastAsia="Calibri" w:hAnsi="Calibri"/>
                      <w:b/>
                      <w:bCs/>
                      <w:color w:val="0E7C86"/>
                      <w:sz w:val="30"/>
                      <w:szCs w:val="30"/>
                    </w:rPr>
                    <w:t xml:space="preserve">02</w:t>
                  </w:r>
                </w:p>
                <w:p>
                  <w:pPr>
                    <w:spacing w:after="40"/>
                  </w:pPr>
                  <w:r>
                    <w:rPr>
                      <w:rFonts w:ascii="Calibri" w:cs="Calibri" w:eastAsia="Calibri" w:hAnsi="Calibri"/>
                      <w:b/>
                      <w:bCs/>
                      <w:color w:val="13233F"/>
                      <w:sz w:val="19"/>
                      <w:szCs w:val="19"/>
                    </w:rPr>
                    <w:t xml:space="preserve">Số hóa &amp; tự động hóa vận hành</w:t>
                  </w:r>
                </w:p>
                <w:p>
                  <w:pPr>
                    <w:spacing w:line="250"/>
                  </w:pPr>
                  <w:r>
                    <w:rPr>
                      <w:rFonts w:ascii="Calibri" w:cs="Calibri" w:eastAsia="Calibri" w:hAnsi="Calibri"/>
                      <w:color w:val="444444"/>
                      <w:sz w:val="16"/>
                      <w:szCs w:val="16"/>
                    </w:rPr>
                    <w:t xml:space="preserve">Tự xây phần mềm nội bộ thay thế quy trình thủ công: duyệt đề xuất, thanh toán QR, dashboard dòng tiền — tiết kiệm hàng trăm giờ công mỗi tháng.</w:t>
                  </w:r>
                </w:p>
              </w:tc>
            </w:tr>
            <w:tr>
              <w:tc>
                <w:tcPr>
                  <w:tcW w:type="dxa" w:w="60"/>
                  <w:tcBorders>
                    <w:top w:val="none" w:color="FFFFFF" w:sz="0"/>
                    <w:left w:val="none" w:color="FFFFFF" w:sz="0"/>
                    <w:bottom w:val="none" w:color="FFFFFF" w:sz="0"/>
                    <w:right w:val="none" w:color="FFFFFF" w:sz="0"/>
                  </w:tcBorders>
                </w:tcPr>
                <w:p>
                  <w:r>
                    <w:t xml:space="preserve"/>
                  </w:r>
                </w:p>
              </w:tc>
              <w:tc>
                <w:tcPr>
                  <w:tcW w:type="dxa" w:w="280"/>
                  <w:tcBorders>
                    <w:top w:val="none" w:color="FFFFFF" w:sz="0"/>
                    <w:left w:val="none" w:color="FFFFFF" w:sz="0"/>
                    <w:bottom w:val="none" w:color="FFFFFF" w:sz="0"/>
                    <w:right w:val="none" w:color="FFFFFF" w:sz="0"/>
                  </w:tcBorders>
                </w:tcPr>
                <w:p>
                  <w:r>
                    <w:t xml:space="preserve"/>
                  </w:r>
                </w:p>
              </w:tc>
              <w:tc>
                <w:tcPr>
                  <w:tcW w:type="dxa" w:w="60"/>
                  <w:tcBorders>
                    <w:top w:val="none" w:color="FFFFFF" w:sz="0"/>
                    <w:left w:val="none" w:color="FFFFFF" w:sz="0"/>
                    <w:bottom w:val="none" w:color="FFFFFF" w:sz="0"/>
                    <w:right w:val="none" w:color="FFFFFF" w:sz="0"/>
                  </w:tcBorders>
                </w:tcPr>
                <w:p>
                  <w:r>
                    <w:t xml:space="preserve"/>
                  </w:r>
                </w:p>
              </w:tc>
            </w:tr>
            <w:tr>
              <w:tc>
                <w:tcPr>
                  <w:tcW w:type="dxa" w:w="3400"/>
                  <w:tcBorders>
                    <w:top w:val="single" w:color="C9A227" w:sz="18"/>
                    <w:left w:val="none" w:color="FFFFFF" w:sz="0"/>
                    <w:bottom w:val="none" w:color="FFFFFF" w:sz="0"/>
                    <w:right w:val="none" w:color="FFFFFF" w:sz="0"/>
                  </w:tcBorders>
                  <w:shd w:fill="F4F6FA" w:val="clear"/>
                  <w:tcMar>
                    <w:top w:type="dxa" w:w="150"/>
                    <w:left w:type="dxa" w:w="180"/>
                    <w:bottom w:type="dxa" w:w="150"/>
                    <w:right w:type="dxa" w:w="180"/>
                  </w:tcMar>
                  <w:vAlign w:val="top"/>
                </w:tcPr>
                <w:p>
                  <w:pPr>
                    <w:spacing w:after="30"/>
                  </w:pPr>
                  <w:r>
                    <w:rPr>
                      <w:rFonts w:ascii="Calibri" w:cs="Calibri" w:eastAsia="Calibri" w:hAnsi="Calibri"/>
                      <w:b/>
                      <w:bCs/>
                      <w:color w:val="C9A227"/>
                      <w:sz w:val="30"/>
                      <w:szCs w:val="30"/>
                    </w:rPr>
                    <w:t xml:space="preserve">03</w:t>
                  </w:r>
                </w:p>
                <w:p>
                  <w:pPr>
                    <w:spacing w:after="40"/>
                  </w:pPr>
                  <w:r>
                    <w:rPr>
                      <w:rFonts w:ascii="Calibri" w:cs="Calibri" w:eastAsia="Calibri" w:hAnsi="Calibri"/>
                      <w:b/>
                      <w:bCs/>
                      <w:color w:val="13233F"/>
                      <w:sz w:val="19"/>
                      <w:szCs w:val="19"/>
                    </w:rPr>
                    <w:t xml:space="preserve">Biến dịch vụ thành dòng tiền bền vững</w:t>
                  </w:r>
                </w:p>
                <w:p>
                  <w:pPr>
                    <w:spacing w:line="250"/>
                  </w:pPr>
                  <w:r>
                    <w:rPr>
                      <w:rFonts w:ascii="Calibri" w:cs="Calibri" w:eastAsia="Calibri" w:hAnsi="Calibri"/>
                      <w:color w:val="444444"/>
                      <w:sz w:val="16"/>
                      <w:szCs w:val="16"/>
                    </w:rPr>
                    <w:t xml:space="preserve">Xây hệ thống CRM và marketing sau bán hàng để giữ chân khách, tạo doanh thu định kỳ — giúp chủ đầu tư thu hồi vốn nhanh và ổn định.</w:t>
                  </w:r>
                </w:p>
              </w:tc>
              <w:tc>
                <w:tcPr>
                  <w:tcW w:type="dxa" w:w="280"/>
                  <w:tcBorders>
                    <w:top w:val="none" w:color="FFFFFF" w:sz="0"/>
                    <w:left w:val="none" w:color="FFFFFF" w:sz="0"/>
                    <w:bottom w:val="none" w:color="FFFFFF" w:sz="0"/>
                    <w:right w:val="none" w:color="FFFFFF" w:sz="0"/>
                  </w:tcBorders>
                </w:tcPr>
                <w:p>
                  <w:r>
                    <w:t xml:space="preserve"/>
                  </w:r>
                </w:p>
              </w:tc>
              <w:tc>
                <w:tcPr>
                  <w:tcW w:type="dxa" w:w="3400"/>
                  <w:tcBorders>
                    <w:top w:val="single" w:color="13233F" w:sz="18"/>
                    <w:left w:val="none" w:color="FFFFFF" w:sz="0"/>
                    <w:bottom w:val="none" w:color="FFFFFF" w:sz="0"/>
                    <w:right w:val="none" w:color="FFFFFF" w:sz="0"/>
                  </w:tcBorders>
                  <w:shd w:fill="F4F6FA" w:val="clear"/>
                  <w:tcMar>
                    <w:top w:type="dxa" w:w="150"/>
                    <w:left w:type="dxa" w:w="180"/>
                    <w:bottom w:type="dxa" w:w="150"/>
                    <w:right w:type="dxa" w:w="180"/>
                  </w:tcMar>
                  <w:vAlign w:val="top"/>
                </w:tcPr>
                <w:p>
                  <w:pPr>
                    <w:spacing w:after="30"/>
                  </w:pPr>
                  <w:r>
                    <w:rPr>
                      <w:rFonts w:ascii="Calibri" w:cs="Calibri" w:eastAsia="Calibri" w:hAnsi="Calibri"/>
                      <w:b/>
                      <w:bCs/>
                      <w:color w:val="13233F"/>
                      <w:sz w:val="30"/>
                      <w:szCs w:val="30"/>
                    </w:rPr>
                    <w:t xml:space="preserve">04</w:t>
                  </w:r>
                </w:p>
                <w:p>
                  <w:pPr>
                    <w:spacing w:after="40"/>
                  </w:pPr>
                  <w:r>
                    <w:rPr>
                      <w:rFonts w:ascii="Calibri" w:cs="Calibri" w:eastAsia="Calibri" w:hAnsi="Calibri"/>
                      <w:b/>
                      <w:bCs/>
                      <w:color w:val="13233F"/>
                      <w:sz w:val="19"/>
                      <w:szCs w:val="19"/>
                    </w:rPr>
                    <w:t xml:space="preserve">Xây đội ngũ &amp; chuẩn hóa quy trình</w:t>
                  </w:r>
                </w:p>
                <w:p>
                  <w:pPr>
                    <w:spacing w:line="250"/>
                  </w:pPr>
                  <w:r>
                    <w:rPr>
                      <w:rFonts w:ascii="Calibri" w:cs="Calibri" w:eastAsia="Calibri" w:hAnsi="Calibri"/>
                      <w:color w:val="444444"/>
                      <w:sz w:val="16"/>
                      <w:szCs w:val="16"/>
                    </w:rPr>
                    <w:t xml:space="preserve">Kiến tạo phòng ban tinh gọn, KPI rõ ràng, phối hợp chặt giữa Marketing – Bán hàng – Dịch vụ, vận hành như một cỗ máy trơn tru.</w:t>
                  </w:r>
                </w:p>
              </w:tc>
            </w:tr>
          </w:tbl>
          <w:p>
            <w:pPr>
              <w:pBdr>
                <w:bottom w:val="single" w:color="C8102E" w:sz="10" w:space="3"/>
              </w:pBdr>
              <w:spacing w:after="80" w:before="200"/>
            </w:pPr>
            <w:r>
              <w:t xml:space="preserve"/>
            </w:r>
            <w:r>
              <w:rPr>
                <w:rFonts w:ascii="Calibri" w:cs="Calibri" w:eastAsia="Calibri" w:hAnsi="Calibri"/>
                <w:b/>
                <w:bCs/>
                <w:color w:val="13233F"/>
                <w:spacing w:val="18"/>
                <w:sz w:val="24"/>
                <w:szCs w:val="24"/>
              </w:rPr>
              <w:t xml:space="preserve">LĨNH VỰC CHUYÊN MÔN</w:t>
            </w:r>
          </w:p>
          <w:p>
            <w:pPr>
              <w:spacing w:after="40" w:line="268"/>
            </w:pPr>
            <w:r>
              <w:rPr>
                <w:rFonts w:ascii="Calibri" w:cs="Calibri" w:eastAsia="Calibri" w:hAnsi="Calibri"/>
                <w:color w:val="444444"/>
                <w:sz w:val="18"/>
                <w:szCs w:val="18"/>
              </w:rPr>
              <w:t xml:space="preserve">Chiến lược Marketing  •  Quản trị vận hành  •  Digital &amp; Meta Ads  •  Tự động hóa quy trình  •  Phát triển phần mềm nội bộ  •  Phân tích dữ liệu kinh doanh  •  CRM &amp; chăm sóc khách hàng  •  Xây dựng và đào tạo đội ngũ  •  Livestream &amp; Performance Marketing</w:t>
            </w:r>
          </w:p>
          <w:p>
            <w:pPr>
              <w:pBdr>
                <w:bottom w:val="single" w:color="C8102E" w:sz="10" w:space="3"/>
              </w:pBdr>
              <w:spacing w:after="80" w:before="200"/>
            </w:pPr>
            <w:r>
              <w:t xml:space="preserve"/>
            </w:r>
            <w:r>
              <w:rPr>
                <w:rFonts w:ascii="Calibri" w:cs="Calibri" w:eastAsia="Calibri" w:hAnsi="Calibri"/>
                <w:b/>
                <w:bCs/>
                <w:color w:val="13233F"/>
                <w:spacing w:val="18"/>
                <w:sz w:val="24"/>
                <w:szCs w:val="24"/>
              </w:rPr>
              <w:t xml:space="preserve">ĐIỀU LÀM NÊN KHÁC BIỆT</w:t>
            </w:r>
          </w:p>
          <w:p>
            <w:pPr>
              <w:pStyle w:val="ListParagraph"/>
              <w:numPr>
                <w:ilvl w:val="0"/>
                <w:numId w:val="2"/>
              </w:numPr>
              <w:spacing w:after="40" w:line="264"/>
            </w:pPr>
            <w:r>
              <w:rPr>
                <w:rFonts w:ascii="Calibri" w:cs="Calibri" w:eastAsia="Calibri" w:hAnsi="Calibri"/>
                <w:b/>
                <w:bCs/>
                <w:color w:val="444444"/>
                <w:sz w:val="18"/>
                <w:szCs w:val="18"/>
              </w:rPr>
              <w:t xml:space="preserve">Tư duy "chủ doanh nghiệp", không chỉ "làm công":</w:t>
            </w:r>
            <w:r>
              <w:rPr>
                <w:rFonts w:ascii="Calibri" w:cs="Calibri" w:eastAsia="Calibri" w:hAnsi="Calibri"/>
                <w:color w:val="444444"/>
                <w:sz w:val="18"/>
                <w:szCs w:val="18"/>
              </w:rPr>
              <w:t xml:space="preserve"> chủ động phát hiện điểm nghẽn liên phòng ban và tự xây giải pháp phần mềm để giải quyết, thay vì chờ được giao việc.</w:t>
            </w:r>
          </w:p>
          <w:p>
            <w:pPr>
              <w:pStyle w:val="ListParagraph"/>
              <w:numPr>
                <w:ilvl w:val="0"/>
                <w:numId w:val="2"/>
              </w:numPr>
              <w:spacing w:after="40" w:line="264"/>
            </w:pPr>
            <w:r>
              <w:rPr>
                <w:rFonts w:ascii="Calibri" w:cs="Calibri" w:eastAsia="Calibri" w:hAnsi="Calibri"/>
                <w:b/>
                <w:bCs/>
                <w:color w:val="444444"/>
                <w:sz w:val="18"/>
                <w:szCs w:val="18"/>
              </w:rPr>
              <w:t xml:space="preserve">Cầu nối giữa kinh doanh và công nghệ:</w:t>
            </w:r>
            <w:r>
              <w:rPr>
                <w:rFonts w:ascii="Calibri" w:cs="Calibri" w:eastAsia="Calibri" w:hAnsi="Calibri"/>
                <w:color w:val="444444"/>
                <w:sz w:val="18"/>
                <w:szCs w:val="18"/>
              </w:rPr>
              <w:t xml:space="preserve"> hiểu cả ngôn ngữ marketing lẫn kỹ thuật — biến ý tưởng chiến lược thành công cụ vận hành thực tế mà không phụ thuộc bên ngoài.</w:t>
            </w:r>
          </w:p>
          <w:p>
            <w:pPr>
              <w:pStyle w:val="ListParagraph"/>
              <w:numPr>
                <w:ilvl w:val="0"/>
                <w:numId w:val="2"/>
              </w:numPr>
              <w:spacing w:after="40" w:line="264"/>
            </w:pPr>
            <w:r>
              <w:rPr>
                <w:rFonts w:ascii="Calibri" w:cs="Calibri" w:eastAsia="Calibri" w:hAnsi="Calibri"/>
                <w:b/>
                <w:bCs/>
                <w:color w:val="444444"/>
                <w:sz w:val="18"/>
                <w:szCs w:val="18"/>
              </w:rPr>
              <w:t xml:space="preserve">Ra quyết định bằng dữ liệu:</w:t>
            </w:r>
            <w:r>
              <w:rPr>
                <w:rFonts w:ascii="Calibri" w:cs="Calibri" w:eastAsia="Calibri" w:hAnsi="Calibri"/>
                <w:color w:val="444444"/>
                <w:sz w:val="18"/>
                <w:szCs w:val="18"/>
              </w:rPr>
              <w:t xml:space="preserve"> xây dashboard, theo dõi KPI thời gian thực, tối ưu liên tục dựa trên số liệu thay vì cảm tính.</w:t>
            </w:r>
          </w:p>
          <w:p>
            <w:pPr>
              <w:pStyle w:val="ListParagraph"/>
              <w:numPr>
                <w:ilvl w:val="0"/>
                <w:numId w:val="2"/>
              </w:numPr>
              <w:spacing w:after="40" w:line="264"/>
            </w:pPr>
            <w:r>
              <w:rPr>
                <w:rFonts w:ascii="Calibri" w:cs="Calibri" w:eastAsia="Calibri" w:hAnsi="Calibri"/>
                <w:b/>
                <w:bCs/>
                <w:color w:val="444444"/>
                <w:sz w:val="18"/>
                <w:szCs w:val="18"/>
              </w:rPr>
              <w:t xml:space="preserve">Học nhanh, làm nhanh, tối ưu chi phí:</w:t>
            </w:r>
            <w:r>
              <w:rPr>
                <w:rFonts w:ascii="Calibri" w:cs="Calibri" w:eastAsia="Calibri" w:hAnsi="Calibri"/>
                <w:color w:val="444444"/>
                <w:sz w:val="18"/>
                <w:szCs w:val="18"/>
              </w:rPr>
              <w:t xml:space="preserve"> tự nghiên cứu và triển khai công nghệ mới (AI, automation) với ngân sách tối thiểu, mang lại hiệu quả tối đa cho doanh nghiệp.</w:t>
            </w:r>
          </w:p>
        </w:tc>
      </w:tr>
    </w:tbl>
    <w:p>
      <w:pPr>
        <w:spacing w:after="0"/>
      </w:pPr>
      <w:r>
        <w:br w:type="page"/>
      </w:r>
    </w:p>
    <w:tbl>
      <w:tblPr>
        <w:tblW w:type="dxa" w:w="10800"/>
        <w:tblBorders>
          <w:top w:val="none" w:color="FFFFFF" w:sz="0"/>
          <w:left w:val="none" w:color="FFFFFF" w:sz="0"/>
          <w:bottom w:val="none" w:color="FFFFFF" w:sz="0"/>
          <w:right w:val="none" w:color="FFFFFF" w:sz="0"/>
          <w:insideH w:val="none" w:color="FFFFFF" w:sz="0"/>
          <w:insideV w:val="none" w:color="FFFFFF" w:sz="0"/>
        </w:tblBorders>
      </w:tblPr>
      <w:tblGrid>
        <w:gridCol w:w="3720"/>
        <w:gridCol w:w="7080"/>
      </w:tblGrid>
      <w:tr>
        <w:trPr>
          <w:trHeight w:val="15300" w:hRule="atLeast"/>
        </w:trPr>
        <w:tc>
          <w:tcPr>
            <w:tcW w:type="dxa" w:w="3720"/>
            <w:tcBorders>
              <w:top w:val="none" w:color="FFFFFF" w:sz="0"/>
              <w:left w:val="none" w:color="FFFFFF" w:sz="0"/>
              <w:bottom w:val="none" w:color="FFFFFF" w:sz="0"/>
              <w:right w:val="none" w:color="FFFFFF" w:sz="0"/>
            </w:tcBorders>
            <w:shd w:fill="13233F" w:val="clear"/>
            <w:tcMar>
              <w:top w:type="dxa" w:w="260"/>
              <w:left w:type="dxa" w:w="260"/>
              <w:bottom w:type="dxa" w:w="400"/>
              <w:right w:type="dxa" w:w="250"/>
            </w:tcMar>
            <w:vAlign w:val="top"/>
          </w:tcPr>
          <w:p>
            <w:pPr>
              <w:spacing w:after="6" w:before="80"/>
            </w:pPr>
            <w:r>
              <w:rPr>
                <w:rFonts w:ascii="Calibri" w:cs="Calibri" w:eastAsia="Calibri" w:hAnsi="Calibri"/>
                <w:b/>
                <w:bCs/>
                <w:color w:val="FFFFFF"/>
                <w:sz w:val="24"/>
                <w:szCs w:val="24"/>
              </w:rPr>
              <w:t xml:space="preserve">PHẠM HÙNG VĨ</w:t>
            </w:r>
          </w:p>
          <w:p>
            <w:pPr>
              <w:pBdr>
                <w:bottom w:val="single" w:color="35496E" w:sz="6" w:space="6"/>
              </w:pBdr>
              <w:spacing w:after="30"/>
            </w:pPr>
            <w:r>
              <w:rPr>
                <w:rFonts w:ascii="Calibri" w:cs="Calibri" w:eastAsia="Calibri" w:hAnsi="Calibri"/>
                <w:b/>
                <w:bCs/>
                <w:color w:val="C9A227"/>
                <w:sz w:val="14"/>
                <w:szCs w:val="14"/>
              </w:rPr>
              <w:t xml:space="preserve">GĐ Vận hành &amp; Marketing</w:t>
            </w:r>
          </w:p>
          <w:p>
            <w:pPr>
              <w:pBdr>
                <w:bottom w:val="single" w:color="35496E" w:sz="6" w:space="3"/>
              </w:pBdr>
              <w:spacing w:after="90" w:before="230"/>
            </w:pPr>
            <w:r>
              <w:rPr>
                <w:rFonts w:ascii="Calibri" w:cs="Calibri" w:eastAsia="Calibri" w:hAnsi="Calibri"/>
                <w:b/>
                <w:bCs/>
                <w:color w:val="FFFFFF"/>
                <w:spacing w:val="14"/>
                <w:sz w:val="20"/>
                <w:szCs w:val="20"/>
              </w:rPr>
              <w:t xml:space="preserve">NĂNG LỰC CÔNG NGHỆ</w:t>
            </w:r>
          </w:p>
          <w:p>
            <w:pPr>
              <w:spacing w:after="34" w:line="246"/>
              <w:ind w:left="180" w:hanging="140"/>
            </w:pPr>
            <w:r>
              <w:rPr>
                <w:rFonts w:ascii="Calibri" w:cs="Calibri" w:eastAsia="Calibri" w:hAnsi="Calibri"/>
                <w:color w:val="C8102E"/>
                <w:sz w:val="15"/>
                <w:szCs w:val="15"/>
              </w:rPr>
              <w:t xml:space="preserve">▪ </w:t>
            </w:r>
            <w:r>
              <w:rPr>
                <w:rFonts w:ascii="Calibri" w:cs="Calibri" w:eastAsia="Calibri" w:hAnsi="Calibri"/>
                <w:color w:val="D6DEEC"/>
                <w:sz w:val="17"/>
                <w:szCs w:val="17"/>
              </w:rPr>
              <w:t xml:space="preserve">Xây dựng phần mềm quản lý &amp; quy trình nội bộ</w:t>
            </w:r>
          </w:p>
          <w:p>
            <w:pPr>
              <w:spacing w:after="34" w:line="246"/>
              <w:ind w:left="180" w:hanging="140"/>
            </w:pPr>
            <w:r>
              <w:rPr>
                <w:rFonts w:ascii="Calibri" w:cs="Calibri" w:eastAsia="Calibri" w:hAnsi="Calibri"/>
                <w:color w:val="C8102E"/>
                <w:sz w:val="15"/>
                <w:szCs w:val="15"/>
              </w:rPr>
              <w:t xml:space="preserve">▪ </w:t>
            </w:r>
            <w:r>
              <w:rPr>
                <w:rFonts w:ascii="Calibri" w:cs="Calibri" w:eastAsia="Calibri" w:hAnsi="Calibri"/>
                <w:color w:val="D6DEEC"/>
                <w:sz w:val="17"/>
                <w:szCs w:val="17"/>
              </w:rPr>
              <w:t xml:space="preserve">Tự động hóa quy trình vận hành (automation)</w:t>
            </w:r>
          </w:p>
          <w:p>
            <w:pPr>
              <w:spacing w:after="34" w:line="246"/>
              <w:ind w:left="180" w:hanging="140"/>
            </w:pPr>
            <w:r>
              <w:rPr>
                <w:rFonts w:ascii="Calibri" w:cs="Calibri" w:eastAsia="Calibri" w:hAnsi="Calibri"/>
                <w:color w:val="C8102E"/>
                <w:sz w:val="15"/>
                <w:szCs w:val="15"/>
              </w:rPr>
              <w:t xml:space="preserve">▪ </w:t>
            </w:r>
            <w:r>
              <w:rPr>
                <w:rFonts w:ascii="Calibri" w:cs="Calibri" w:eastAsia="Calibri" w:hAnsi="Calibri"/>
                <w:color w:val="D6DEEC"/>
                <w:sz w:val="17"/>
                <w:szCs w:val="17"/>
              </w:rPr>
              <w:t xml:space="preserve">Xây dựng chatbot &amp; hệ thống chăm sóc khách hàng</w:t>
            </w:r>
          </w:p>
          <w:p>
            <w:pPr>
              <w:spacing w:after="34" w:line="246"/>
              <w:ind w:left="180" w:hanging="140"/>
            </w:pPr>
            <w:r>
              <w:rPr>
                <w:rFonts w:ascii="Calibri" w:cs="Calibri" w:eastAsia="Calibri" w:hAnsi="Calibri"/>
                <w:color w:val="C8102E"/>
                <w:sz w:val="15"/>
                <w:szCs w:val="15"/>
              </w:rPr>
              <w:t xml:space="preserve">▪ </w:t>
            </w:r>
            <w:r>
              <w:rPr>
                <w:rFonts w:ascii="Calibri" w:cs="Calibri" w:eastAsia="Calibri" w:hAnsi="Calibri"/>
                <w:color w:val="D6DEEC"/>
                <w:sz w:val="17"/>
                <w:szCs w:val="17"/>
              </w:rPr>
              <w:t xml:space="preserve">Thiết lập &amp; quản trị hạ tầng máy chủ, email doanh nghiệp</w:t>
            </w:r>
          </w:p>
          <w:p>
            <w:pPr>
              <w:spacing w:after="34" w:line="246"/>
              <w:ind w:left="180" w:hanging="140"/>
            </w:pPr>
            <w:r>
              <w:rPr>
                <w:rFonts w:ascii="Calibri" w:cs="Calibri" w:eastAsia="Calibri" w:hAnsi="Calibri"/>
                <w:color w:val="C8102E"/>
                <w:sz w:val="15"/>
                <w:szCs w:val="15"/>
              </w:rPr>
              <w:t xml:space="preserve">▪ </w:t>
            </w:r>
            <w:r>
              <w:rPr>
                <w:rFonts w:ascii="Calibri" w:cs="Calibri" w:eastAsia="Calibri" w:hAnsi="Calibri"/>
                <w:color w:val="D6DEEC"/>
                <w:sz w:val="17"/>
                <w:szCs w:val="17"/>
              </w:rPr>
              <w:t xml:space="preserve">Ứng dụng AI vào vận hành &amp; marketing</w:t>
            </w:r>
          </w:p>
          <w:p>
            <w:pPr>
              <w:spacing w:after="34" w:line="246"/>
              <w:ind w:left="180" w:hanging="140"/>
            </w:pPr>
            <w:r>
              <w:rPr>
                <w:rFonts w:ascii="Calibri" w:cs="Calibri" w:eastAsia="Calibri" w:hAnsi="Calibri"/>
                <w:color w:val="C8102E"/>
                <w:sz w:val="15"/>
                <w:szCs w:val="15"/>
              </w:rPr>
              <w:t xml:space="preserve">▪ </w:t>
            </w:r>
            <w:r>
              <w:rPr>
                <w:rFonts w:ascii="Calibri" w:cs="Calibri" w:eastAsia="Calibri" w:hAnsi="Calibri"/>
                <w:color w:val="D6DEEC"/>
                <w:sz w:val="17"/>
                <w:szCs w:val="17"/>
              </w:rPr>
              <w:t xml:space="preserve">Thiết kế đồ họa (Photoshop, Illustrator)</w:t>
            </w:r>
          </w:p>
          <w:p>
            <w:pPr>
              <w:pBdr>
                <w:bottom w:val="single" w:color="35496E" w:sz="6" w:space="3"/>
              </w:pBdr>
              <w:spacing w:after="90" w:before="230"/>
            </w:pPr>
            <w:r>
              <w:rPr>
                <w:rFonts w:ascii="Calibri" w:cs="Calibri" w:eastAsia="Calibri" w:hAnsi="Calibri"/>
                <w:b/>
                <w:bCs/>
                <w:color w:val="FFFFFF"/>
                <w:spacing w:val="14"/>
                <w:sz w:val="20"/>
                <w:szCs w:val="20"/>
              </w:rPr>
              <w:t xml:space="preserve">CHỨNG NHẬN</w:t>
            </w:r>
          </w:p>
          <w:p>
            <w:pPr>
              <w:spacing w:after="46" w:line="246"/>
            </w:pPr>
            <w:r>
              <w:rPr>
                <w:rFonts w:ascii="Calibri" w:cs="Calibri" w:eastAsia="Calibri" w:hAnsi="Calibri"/>
                <w:color w:val="D6DEEC"/>
                <w:sz w:val="17"/>
                <w:szCs w:val="17"/>
              </w:rPr>
              <w:t xml:space="preserve">Google AdWords Certification (2016)</w:t>
            </w:r>
          </w:p>
          <w:p>
            <w:pPr>
              <w:spacing w:after="46" w:line="246"/>
            </w:pPr>
            <w:r>
              <w:rPr>
                <w:rFonts w:ascii="Calibri" w:cs="Calibri" w:eastAsia="Calibri" w:hAnsi="Calibri"/>
                <w:color w:val="D6DEEC"/>
                <w:sz w:val="17"/>
                <w:szCs w:val="17"/>
              </w:rPr>
              <w:t xml:space="preserve">Môi giới – Định giá – Quản lý sàn BĐS (2018)</w:t>
            </w:r>
          </w:p>
          <w:p>
            <w:pPr>
              <w:spacing w:after="46" w:line="246"/>
            </w:pPr>
            <w:r>
              <w:rPr>
                <w:rFonts w:ascii="Calibri" w:cs="Calibri" w:eastAsia="Calibri" w:hAnsi="Calibri"/>
                <w:color w:val="D6DEEC"/>
                <w:sz w:val="17"/>
                <w:szCs w:val="17"/>
              </w:rPr>
              <w:t xml:space="preserve">Trưởng phòng Kinh doanh chuyên nghiệp – PTI (2018)</w:t>
            </w:r>
          </w:p>
          <w:p>
            <w:pPr>
              <w:pBdr>
                <w:bottom w:val="single" w:color="35496E" w:sz="6" w:space="3"/>
              </w:pBdr>
              <w:spacing w:after="90" w:before="230"/>
            </w:pPr>
            <w:r>
              <w:rPr>
                <w:rFonts w:ascii="Calibri" w:cs="Calibri" w:eastAsia="Calibri" w:hAnsi="Calibri"/>
                <w:b/>
                <w:bCs/>
                <w:color w:val="FFFFFF"/>
                <w:spacing w:val="14"/>
                <w:sz w:val="20"/>
                <w:szCs w:val="20"/>
              </w:rPr>
              <w:t xml:space="preserve">NGÔN NGỮ</w:t>
            </w:r>
          </w:p>
          <w:p>
            <w:pPr>
              <w:tabs>
                <w:tab w:val="right" w:pos="3050"/>
              </w:tabs>
              <w:spacing w:after="66" w:line="230"/>
            </w:pPr>
            <w:r>
              <w:rPr>
                <w:rFonts w:ascii="Calibri" w:cs="Calibri" w:eastAsia="Calibri" w:hAnsi="Calibri"/>
                <w:color w:val="D6DEEC"/>
                <w:sz w:val="17"/>
                <w:szCs w:val="17"/>
              </w:rPr>
              <w:t xml:space="preserve">Tiếng Việt</w:t>
            </w:r>
            <w:r>
              <w:rPr>
                <w:rFonts w:ascii="Calibri" w:cs="Calibri" w:eastAsia="Calibri" w:hAnsi="Calibri"/>
                <w:color w:val="C9A227"/>
                <w:sz w:val="13"/>
                <w:szCs w:val="13"/>
              </w:rPr>
              <w:t xml:space="preserve">	●●●●●</w:t>
            </w:r>
          </w:p>
          <w:p>
            <w:pPr>
              <w:tabs>
                <w:tab w:val="right" w:pos="3050"/>
              </w:tabs>
              <w:spacing w:after="66" w:line="230"/>
            </w:pPr>
            <w:r>
              <w:rPr>
                <w:rFonts w:ascii="Calibri" w:cs="Calibri" w:eastAsia="Calibri" w:hAnsi="Calibri"/>
                <w:color w:val="D6DEEC"/>
                <w:sz w:val="17"/>
                <w:szCs w:val="17"/>
              </w:rPr>
              <w:t xml:space="preserve">Tiếng Anh (đọc tài liệu)</w:t>
            </w:r>
            <w:r>
              <w:rPr>
                <w:rFonts w:ascii="Calibri" w:cs="Calibri" w:eastAsia="Calibri" w:hAnsi="Calibri"/>
                <w:color w:val="C9A227"/>
                <w:sz w:val="13"/>
                <w:szCs w:val="13"/>
              </w:rPr>
              <w:t xml:space="preserve">	●●●○○</w:t>
            </w:r>
          </w:p>
          <w:p>
            <w:pPr>
              <w:pBdr>
                <w:bottom w:val="single" w:color="35496E" w:sz="6" w:space="3"/>
              </w:pBdr>
              <w:spacing w:after="90" w:before="230"/>
            </w:pPr>
            <w:r>
              <w:rPr>
                <w:rFonts w:ascii="Calibri" w:cs="Calibri" w:eastAsia="Calibri" w:hAnsi="Calibri"/>
                <w:b/>
                <w:bCs/>
                <w:color w:val="FFFFFF"/>
                <w:spacing w:val="14"/>
                <w:sz w:val="20"/>
                <w:szCs w:val="20"/>
              </w:rPr>
              <w:t xml:space="preserve">SỞ THÍCH</w:t>
            </w:r>
          </w:p>
          <w:p>
            <w:pPr>
              <w:spacing w:after="30" w:line="246"/>
            </w:pPr>
            <w:r>
              <w:rPr>
                <w:rFonts w:ascii="Calibri" w:cs="Calibri" w:eastAsia="Calibri" w:hAnsi="Calibri"/>
                <w:color w:val="D6DEEC"/>
                <w:sz w:val="17"/>
                <w:szCs w:val="17"/>
              </w:rPr>
              <w:t xml:space="preserve">Đọc sách • Thể thao • Guitar</w:t>
            </w:r>
          </w:p>
        </w:tc>
        <w:tc>
          <w:tcPr>
            <w:tcW w:type="dxa" w:w="7080"/>
            <w:tcBorders>
              <w:top w:val="none" w:color="FFFFFF" w:sz="0"/>
              <w:left w:val="none" w:color="FFFFFF" w:sz="0"/>
              <w:bottom w:val="none" w:color="FFFFFF" w:sz="0"/>
              <w:right w:val="none" w:color="FFFFFF" w:sz="0"/>
            </w:tcBorders>
            <w:tcMar>
              <w:top w:type="dxa" w:w="260"/>
              <w:left w:type="dxa" w:w="320"/>
              <w:bottom w:type="dxa" w:w="300"/>
              <w:right w:type="dxa" w:w="220"/>
            </w:tcMar>
            <w:vAlign w:val="top"/>
          </w:tcPr>
          <w:p>
            <w:pPr>
              <w:pBdr>
                <w:bottom w:val="single" w:color="C8102E" w:sz="10" w:space="3"/>
              </w:pBdr>
              <w:spacing w:after="80" w:before="200"/>
            </w:pPr>
            <w:r>
              <w:t xml:space="preserve"/>
            </w:r>
            <w:r>
              <w:rPr>
                <w:rFonts w:ascii="Calibri" w:cs="Calibri" w:eastAsia="Calibri" w:hAnsi="Calibri"/>
                <w:b/>
                <w:bCs/>
                <w:color w:val="13233F"/>
                <w:spacing w:val="18"/>
                <w:sz w:val="24"/>
                <w:szCs w:val="24"/>
              </w:rPr>
              <w:t xml:space="preserve">HÀNH TRÌNH SỰ NGHIỆP</w:t>
            </w:r>
          </w:p>
          <w:p>
            <w:pPr>
              <w:tabs>
                <w:tab w:val="right" w:pos="6800"/>
              </w:tabs>
              <w:spacing w:after="14" w:before="120"/>
            </w:pPr>
            <w:r>
              <w:rPr>
                <w:rFonts w:ascii="Calibri" w:cs="Calibri" w:eastAsia="Calibri" w:hAnsi="Calibri"/>
                <w:b/>
                <w:bCs/>
                <w:color w:val="13233F"/>
                <w:sz w:val="21"/>
                <w:szCs w:val="21"/>
              </w:rPr>
              <w:t xml:space="preserve">Trưởng phòng Marketing</w:t>
            </w:r>
            <w:r>
              <w:rPr>
                <w:rFonts w:ascii="Calibri" w:cs="Calibri" w:eastAsia="Calibri" w:hAnsi="Calibri"/>
                <w:b/>
                <w:bCs/>
                <w:color w:val="C8102E"/>
                <w:sz w:val="16"/>
                <w:szCs w:val="16"/>
              </w:rPr>
              <w:t xml:space="preserve">	04/2023 – Nay</w:t>
            </w:r>
          </w:p>
          <w:p>
            <w:pPr>
              <w:spacing w:after="46"/>
            </w:pPr>
            <w:r>
              <w:rPr>
                <w:rFonts w:ascii="Calibri" w:cs="Calibri" w:eastAsia="Calibri" w:hAnsi="Calibri"/>
                <w:b/>
                <w:bCs/>
                <w:i/>
                <w:iCs/>
                <w:color w:val="0E7C86"/>
                <w:sz w:val="18"/>
                <w:szCs w:val="18"/>
              </w:rPr>
              <w:t xml:space="preserve">Công ty Ô tô Huy Tiến Dũng (Hyundai, VinFast, Teraco, Đô Thành, SRM) – Đồng Tháp</w:t>
            </w:r>
          </w:p>
          <w:p>
            <w:pPr>
              <w:pStyle w:val="ListParagraph"/>
              <w:numPr>
                <w:ilvl w:val="0"/>
                <w:numId w:val="2"/>
              </w:numPr>
              <w:spacing w:after="40" w:line="264"/>
            </w:pPr>
            <w:r>
              <w:rPr>
                <w:rFonts w:ascii="Calibri" w:cs="Calibri" w:eastAsia="Calibri" w:hAnsi="Calibri"/>
                <w:color w:val="444444"/>
                <w:sz w:val="18"/>
                <w:szCs w:val="18"/>
              </w:rPr>
              <w:t xml:space="preserve">Dẫn dắt toàn bộ marketing </w:t>
            </w:r>
            <w:r>
              <w:rPr>
                <w:rFonts w:ascii="Calibri" w:cs="Calibri" w:eastAsia="Calibri" w:hAnsi="Calibri"/>
                <w:b/>
                <w:bCs/>
                <w:color w:val="444444"/>
                <w:sz w:val="18"/>
                <w:szCs w:val="18"/>
              </w:rPr>
              <w:t xml:space="preserve">đa thương hiệu</w:t>
            </w:r>
            <w:r>
              <w:rPr>
                <w:rFonts w:ascii="Calibri" w:cs="Calibri" w:eastAsia="Calibri" w:hAnsi="Calibri"/>
                <w:color w:val="444444"/>
                <w:sz w:val="18"/>
                <w:szCs w:val="18"/>
              </w:rPr>
              <w:t xml:space="preserve"> (Hyundai, VinFast và các dòng xe thương mại Teraco, Đô Thành, SRM); quản lý đội ngũ 6 người.</w:t>
            </w:r>
          </w:p>
          <w:p>
            <w:pPr>
              <w:pStyle w:val="ListParagraph"/>
              <w:numPr>
                <w:ilvl w:val="0"/>
                <w:numId w:val="2"/>
              </w:numPr>
              <w:spacing w:after="40" w:line="264"/>
            </w:pPr>
            <w:r>
              <w:rPr>
                <w:rFonts w:ascii="Calibri" w:cs="Calibri" w:eastAsia="Calibri" w:hAnsi="Calibri"/>
                <w:color w:val="444444"/>
                <w:sz w:val="18"/>
                <w:szCs w:val="18"/>
              </w:rPr>
              <w:t xml:space="preserve">Vận hành </w:t>
            </w:r>
            <w:r>
              <w:rPr>
                <w:rFonts w:ascii="Calibri" w:cs="Calibri" w:eastAsia="Calibri" w:hAnsi="Calibri"/>
                <w:b/>
                <w:bCs/>
                <w:color w:val="444444"/>
                <w:sz w:val="18"/>
                <w:szCs w:val="18"/>
              </w:rPr>
              <w:t xml:space="preserve">~15 tài khoản Meta Ads</w:t>
            </w:r>
            <w:r>
              <w:rPr>
                <w:rFonts w:ascii="Calibri" w:cs="Calibri" w:eastAsia="Calibri" w:hAnsi="Calibri"/>
                <w:color w:val="444444"/>
                <w:sz w:val="18"/>
                <w:szCs w:val="18"/>
              </w:rPr>
              <w:t xml:space="preserve"> cùng Google Ads, TikTok, Facebook Livestream; tối ưu chi phí/lead và tỷ lệ chuyển đổi test-drive.</w:t>
            </w:r>
          </w:p>
          <w:p>
            <w:pPr>
              <w:pStyle w:val="ListParagraph"/>
              <w:numPr>
                <w:ilvl w:val="0"/>
                <w:numId w:val="2"/>
              </w:numPr>
              <w:spacing w:after="40" w:line="264"/>
            </w:pPr>
            <w:r>
              <w:rPr>
                <w:rFonts w:ascii="Calibri" w:cs="Calibri" w:eastAsia="Calibri" w:hAnsi="Calibri"/>
                <w:color w:val="444444"/>
                <w:sz w:val="18"/>
                <w:szCs w:val="18"/>
              </w:rPr>
              <w:t xml:space="preserve">Xây chiến lược marketing theo brand với nguồn lợi nhuận khác biệt (Hyundai hướng dịch vụ, VinFast tăng trưởng, SRM phòng thủ ngách).</w:t>
            </w:r>
          </w:p>
          <w:p>
            <w:pPr>
              <w:pStyle w:val="ListParagraph"/>
              <w:numPr>
                <w:ilvl w:val="0"/>
                <w:numId w:val="2"/>
              </w:numPr>
              <w:spacing w:after="40" w:line="264"/>
            </w:pPr>
            <w:r>
              <w:rPr>
                <w:rFonts w:ascii="Calibri" w:cs="Calibri" w:eastAsia="Calibri" w:hAnsi="Calibri"/>
                <w:b/>
                <w:bCs/>
                <w:color w:val="444444"/>
                <w:sz w:val="18"/>
                <w:szCs w:val="18"/>
              </w:rPr>
              <w:t xml:space="preserve">Tự xây dựng phần mềm &amp; tự động hóa quy trình</w:t>
            </w:r>
            <w:r>
              <w:rPr>
                <w:rFonts w:ascii="Calibri" w:cs="Calibri" w:eastAsia="Calibri" w:hAnsi="Calibri"/>
                <w:color w:val="444444"/>
                <w:sz w:val="18"/>
                <w:szCs w:val="18"/>
              </w:rPr>
              <w:t xml:space="preserve"> triển khai trên toàn công ty: web app duyệt đề xuất nội bộ, chatbot tự động, hệ thống quản lý xe lái thử, hệ thống phân bổ lead tự động tích hợp CRM, và công cụ tra cứu hóa đơn tự động (giảm 2–3 giờ thao tác thủ công còn vài phút).</w:t>
            </w:r>
          </w:p>
          <w:p>
            <w:pPr>
              <w:pStyle w:val="ListParagraph"/>
              <w:numPr>
                <w:ilvl w:val="0"/>
                <w:numId w:val="2"/>
              </w:numPr>
              <w:spacing w:after="40" w:line="264"/>
            </w:pPr>
            <w:r>
              <w:rPr>
                <w:rFonts w:ascii="Calibri" w:cs="Calibri" w:eastAsia="Calibri" w:hAnsi="Calibri"/>
                <w:color w:val="444444"/>
                <w:sz w:val="18"/>
                <w:szCs w:val="18"/>
              </w:rPr>
              <w:t xml:space="preserve">Thiết lập và quản trị hạ tầng công nghệ vận hành: máy chủ nội bộ, hệ thống tự động hóa và email doanh nghiệp cho toàn công ty.</w:t>
            </w:r>
          </w:p>
          <w:p>
            <w:pPr>
              <w:pStyle w:val="ListParagraph"/>
              <w:numPr>
                <w:ilvl w:val="0"/>
                <w:numId w:val="2"/>
              </w:numPr>
              <w:spacing w:after="40" w:line="264"/>
            </w:pPr>
            <w:r>
              <w:rPr>
                <w:rFonts w:ascii="Calibri" w:cs="Calibri" w:eastAsia="Calibri" w:hAnsi="Calibri"/>
                <w:color w:val="444444"/>
                <w:sz w:val="18"/>
                <w:szCs w:val="18"/>
              </w:rPr>
              <w:t xml:space="preserve">Thực hiện phân tích khả thi thị trường và đề xuất chiến lược mở rộng (đánh giá mở đại lý 3S), lập kế hoạch marketing theo quý gắn mục tiêu kinh doanh.</w:t>
            </w:r>
          </w:p>
          <w:p>
            <w:pPr>
              <w:tabs>
                <w:tab w:val="right" w:pos="6800"/>
              </w:tabs>
              <w:spacing w:after="14" w:before="120"/>
            </w:pPr>
            <w:r>
              <w:rPr>
                <w:rFonts w:ascii="Calibri" w:cs="Calibri" w:eastAsia="Calibri" w:hAnsi="Calibri"/>
                <w:b/>
                <w:bCs/>
                <w:color w:val="13233F"/>
                <w:sz w:val="21"/>
                <w:szCs w:val="21"/>
              </w:rPr>
              <w:t xml:space="preserve">Trưởng phòng Kinh doanh</w:t>
            </w:r>
            <w:r>
              <w:rPr>
                <w:rFonts w:ascii="Calibri" w:cs="Calibri" w:eastAsia="Calibri" w:hAnsi="Calibri"/>
                <w:b/>
                <w:bCs/>
                <w:color w:val="C8102E"/>
                <w:sz w:val="16"/>
                <w:szCs w:val="16"/>
              </w:rPr>
              <w:t xml:space="preserve">	01/2019 – 01/2021</w:t>
            </w:r>
          </w:p>
          <w:p>
            <w:pPr>
              <w:spacing w:after="46"/>
            </w:pPr>
            <w:r>
              <w:rPr>
                <w:rFonts w:ascii="Calibri" w:cs="Calibri" w:eastAsia="Calibri" w:hAnsi="Calibri"/>
                <w:b/>
                <w:bCs/>
                <w:i/>
                <w:iCs/>
                <w:color w:val="0E7C86"/>
                <w:sz w:val="18"/>
                <w:szCs w:val="18"/>
              </w:rPr>
              <w:t xml:space="preserve">Công ty CP Tập đoàn Địa ốc Cát Tường</w:t>
            </w:r>
          </w:p>
          <w:p>
            <w:pPr>
              <w:pStyle w:val="ListParagraph"/>
              <w:numPr>
                <w:ilvl w:val="0"/>
                <w:numId w:val="2"/>
              </w:numPr>
              <w:spacing w:after="40" w:line="264"/>
            </w:pPr>
            <w:r>
              <w:rPr>
                <w:rFonts w:ascii="Calibri" w:cs="Calibri" w:eastAsia="Calibri" w:hAnsi="Calibri"/>
                <w:color w:val="444444"/>
                <w:sz w:val="18"/>
                <w:szCs w:val="18"/>
              </w:rPr>
              <w:t xml:space="preserve">Quản lý đội ngũ kinh doanh, triển khai đồng thời kế hoạch marketing và kinh doanh; điều phối chiến dịch bán hàng và kích hoạt thị trường.</w:t>
            </w:r>
          </w:p>
          <w:p>
            <w:pPr>
              <w:tabs>
                <w:tab w:val="right" w:pos="6800"/>
              </w:tabs>
              <w:spacing w:after="14" w:before="120"/>
            </w:pPr>
            <w:r>
              <w:rPr>
                <w:rFonts w:ascii="Calibri" w:cs="Calibri" w:eastAsia="Calibri" w:hAnsi="Calibri"/>
                <w:b/>
                <w:bCs/>
                <w:color w:val="13233F"/>
                <w:sz w:val="21"/>
                <w:szCs w:val="21"/>
              </w:rPr>
              <w:t xml:space="preserve">Trưởng phòng Sale &amp; Marketing</w:t>
            </w:r>
            <w:r>
              <w:rPr>
                <w:rFonts w:ascii="Calibri" w:cs="Calibri" w:eastAsia="Calibri" w:hAnsi="Calibri"/>
                <w:b/>
                <w:bCs/>
                <w:color w:val="C8102E"/>
                <w:sz w:val="16"/>
                <w:szCs w:val="16"/>
              </w:rPr>
              <w:t xml:space="preserve">	01/2018 – 01/2019</w:t>
            </w:r>
          </w:p>
          <w:p>
            <w:pPr>
              <w:spacing w:after="46"/>
            </w:pPr>
            <w:r>
              <w:rPr>
                <w:rFonts w:ascii="Calibri" w:cs="Calibri" w:eastAsia="Calibri" w:hAnsi="Calibri"/>
                <w:b/>
                <w:bCs/>
                <w:i/>
                <w:iCs/>
                <w:color w:val="0E7C86"/>
                <w:sz w:val="18"/>
                <w:szCs w:val="18"/>
              </w:rPr>
              <w:t xml:space="preserve">Công ty CP BĐS YesHouse</w:t>
            </w:r>
          </w:p>
          <w:p>
            <w:pPr>
              <w:pStyle w:val="ListParagraph"/>
              <w:numPr>
                <w:ilvl w:val="0"/>
                <w:numId w:val="2"/>
              </w:numPr>
              <w:spacing w:after="40" w:line="264"/>
            </w:pPr>
            <w:r>
              <w:rPr>
                <w:rFonts w:ascii="Calibri" w:cs="Calibri" w:eastAsia="Calibri" w:hAnsi="Calibri"/>
                <w:color w:val="444444"/>
                <w:sz w:val="18"/>
                <w:szCs w:val="18"/>
              </w:rPr>
              <w:t xml:space="preserve">Quản lý nhân sự, xây dựng và triển khai kế hoạch marketing – kinh doanh cho các dự án bất động sản.</w:t>
            </w:r>
          </w:p>
          <w:p>
            <w:pPr>
              <w:tabs>
                <w:tab w:val="right" w:pos="6800"/>
              </w:tabs>
              <w:spacing w:after="14" w:before="120"/>
            </w:pPr>
            <w:r>
              <w:rPr>
                <w:rFonts w:ascii="Calibri" w:cs="Calibri" w:eastAsia="Calibri" w:hAnsi="Calibri"/>
                <w:b/>
                <w:bCs/>
                <w:color w:val="13233F"/>
                <w:sz w:val="21"/>
                <w:szCs w:val="21"/>
              </w:rPr>
              <w:t xml:space="preserve">Chuyên viên Digital Marketing</w:t>
            </w:r>
            <w:r>
              <w:rPr>
                <w:rFonts w:ascii="Calibri" w:cs="Calibri" w:eastAsia="Calibri" w:hAnsi="Calibri"/>
                <w:b/>
                <w:bCs/>
                <w:color w:val="C8102E"/>
                <w:sz w:val="16"/>
                <w:szCs w:val="16"/>
              </w:rPr>
              <w:t xml:space="preserve">	01/2014 – 01/2016</w:t>
            </w:r>
          </w:p>
          <w:p>
            <w:pPr>
              <w:spacing w:after="46"/>
            </w:pPr>
            <w:r>
              <w:rPr>
                <w:rFonts w:ascii="Calibri" w:cs="Calibri" w:eastAsia="Calibri" w:hAnsi="Calibri"/>
                <w:b/>
                <w:bCs/>
                <w:i/>
                <w:iCs/>
                <w:color w:val="0E7C86"/>
                <w:sz w:val="18"/>
                <w:szCs w:val="18"/>
              </w:rPr>
              <w:t xml:space="preserve">Tập đoàn MaxGroup</w:t>
            </w:r>
          </w:p>
          <w:p>
            <w:pPr>
              <w:pStyle w:val="ListParagraph"/>
              <w:numPr>
                <w:ilvl w:val="0"/>
                <w:numId w:val="2"/>
              </w:numPr>
              <w:spacing w:after="40" w:line="264"/>
            </w:pPr>
            <w:r>
              <w:rPr>
                <w:rFonts w:ascii="Calibri" w:cs="Calibri" w:eastAsia="Calibri" w:hAnsi="Calibri"/>
                <w:color w:val="444444"/>
                <w:sz w:val="18"/>
                <w:szCs w:val="18"/>
              </w:rPr>
              <w:t xml:space="preserve">Triển khai quảng cáo qua Facebook và Google AdWords; thiết kế Microsite, Landing Page.</w:t>
            </w:r>
          </w:p>
          <w:p>
            <w:pPr>
              <w:pBdr>
                <w:bottom w:val="single" w:color="C8102E" w:sz="10" w:space="3"/>
              </w:pBdr>
              <w:spacing w:after="80" w:before="200"/>
            </w:pPr>
            <w:r>
              <w:t xml:space="preserve"/>
            </w:r>
            <w:r>
              <w:rPr>
                <w:rFonts w:ascii="Calibri" w:cs="Calibri" w:eastAsia="Calibri" w:hAnsi="Calibri"/>
                <w:b/>
                <w:bCs/>
                <w:color w:val="13233F"/>
                <w:spacing w:val="18"/>
                <w:sz w:val="24"/>
                <w:szCs w:val="24"/>
              </w:rPr>
              <w:t xml:space="preserve">HỌC VẤN &amp; ĐÀO TẠO</w:t>
            </w:r>
          </w:p>
          <w:p>
            <w:pPr>
              <w:tabs>
                <w:tab w:val="right" w:pos="6800"/>
              </w:tabs>
              <w:spacing w:after="30" w:before="40"/>
            </w:pPr>
            <w:r>
              <w:rPr>
                <w:rFonts w:ascii="Calibri" w:cs="Calibri" w:eastAsia="Calibri" w:hAnsi="Calibri"/>
                <w:b/>
                <w:bCs/>
                <w:color w:val="13233F"/>
                <w:sz w:val="19"/>
                <w:szCs w:val="19"/>
              </w:rPr>
              <w:t xml:space="preserve">Trường Doanh nhân PTI</w:t>
            </w:r>
            <w:r>
              <w:rPr>
                <w:rFonts w:ascii="Calibri" w:cs="Calibri" w:eastAsia="Calibri" w:hAnsi="Calibri"/>
                <w:i/>
                <w:iCs/>
                <w:color w:val="444444"/>
                <w:sz w:val="17"/>
                <w:szCs w:val="17"/>
              </w:rPr>
              <w:t xml:space="preserve"> — Nghiệp vụ Trưởng phòng Kinh doanh chuyên nghiệp</w:t>
            </w:r>
            <w:r>
              <w:rPr>
                <w:rFonts w:ascii="Calibri" w:cs="Calibri" w:eastAsia="Calibri" w:hAnsi="Calibri"/>
                <w:b/>
                <w:bCs/>
                <w:color w:val="C8102E"/>
                <w:sz w:val="16"/>
                <w:szCs w:val="16"/>
              </w:rPr>
              <w:t xml:space="preserve">	2018</w:t>
            </w:r>
          </w:p>
          <w:p>
            <w:pPr>
              <w:tabs>
                <w:tab w:val="right" w:pos="6800"/>
              </w:tabs>
              <w:spacing w:after="30"/>
            </w:pPr>
            <w:r>
              <w:rPr>
                <w:rFonts w:ascii="Calibri" w:cs="Calibri" w:eastAsia="Calibri" w:hAnsi="Calibri"/>
                <w:b/>
                <w:bCs/>
                <w:color w:val="13233F"/>
                <w:sz w:val="19"/>
                <w:szCs w:val="19"/>
              </w:rPr>
              <w:t xml:space="preserve">Đại học Tôn Đức Thắng</w:t>
            </w:r>
            <w:r>
              <w:rPr>
                <w:rFonts w:ascii="Calibri" w:cs="Calibri" w:eastAsia="Calibri" w:hAnsi="Calibri"/>
                <w:i/>
                <w:iCs/>
                <w:color w:val="444444"/>
                <w:sz w:val="17"/>
                <w:szCs w:val="17"/>
              </w:rPr>
              <w:t xml:space="preserve"> — Chuyên ngành Kỹ thuật Môi trường</w:t>
            </w:r>
            <w:r>
              <w:rPr>
                <w:rFonts w:ascii="Calibri" w:cs="Calibri" w:eastAsia="Calibri" w:hAnsi="Calibri"/>
                <w:b/>
                <w:bCs/>
                <w:color w:val="C8102E"/>
                <w:sz w:val="16"/>
                <w:szCs w:val="16"/>
              </w:rPr>
              <w:t xml:space="preserve">	2011 – 2014</w:t>
            </w:r>
          </w:p>
          <w:p>
            <w:pPr>
              <w:tabs>
                <w:tab w:val="right" w:pos="6800"/>
              </w:tabs>
              <w:spacing w:after="30"/>
            </w:pPr>
            <w:r>
              <w:rPr>
                <w:rFonts w:ascii="Calibri" w:cs="Calibri" w:eastAsia="Calibri" w:hAnsi="Calibri"/>
                <w:b/>
                <w:bCs/>
                <w:color w:val="13233F"/>
                <w:sz w:val="19"/>
                <w:szCs w:val="19"/>
              </w:rPr>
              <w:t xml:space="preserve">THPT Chuyên Nguyễn Quang Diêu</w:t>
            </w:r>
            <w:r>
              <w:rPr>
                <w:rFonts w:ascii="Calibri" w:cs="Calibri" w:eastAsia="Calibri" w:hAnsi="Calibri"/>
                <w:i/>
                <w:iCs/>
                <w:color w:val="444444"/>
                <w:sz w:val="17"/>
                <w:szCs w:val="17"/>
              </w:rPr>
              <w:t xml:space="preserve"> — Chuyên Sinh học</w:t>
            </w:r>
            <w:r>
              <w:rPr>
                <w:rFonts w:ascii="Calibri" w:cs="Calibri" w:eastAsia="Calibri" w:hAnsi="Calibri"/>
                <w:b/>
                <w:bCs/>
                <w:color w:val="C8102E"/>
                <w:sz w:val="16"/>
                <w:szCs w:val="16"/>
              </w:rPr>
              <w:t xml:space="preserve">	2009 – 2011</w:t>
            </w:r>
          </w:p>
        </w:tc>
      </w:tr>
    </w:tbl>
    <w:sectPr>
      <w:pgSz w:w="12240" w:h="15840" w:orient="portrait"/>
      <w:pgMar w:top="0" w:right="0" w:bottom="0" w:left="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50" w:hanging="175"/>
      </w:pPr>
      <w:rPr>
        <w:color w:val="C8102E"/>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da4937b709c9c64ef49d8f9ca91b9529ed76f6f2.undefined"/><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 Phạm Hùng Vĩ - Giám đốc Vận hành &amp; Marketing</dc:title>
  <dc:creator>Phạm Hùng Vĩ</dc:creator>
  <cp:lastModifiedBy>Un-named</cp:lastModifiedBy>
  <cp:revision>1</cp:revision>
  <dcterms:created xsi:type="dcterms:W3CDTF">2026-09-04T09:00:48.536Z</dcterms:created>
  <dcterms:modified xsi:type="dcterms:W3CDTF">2026-09-04T09:00:48.550Z</dcterms:modified>
</cp:coreProperties>
</file>

<file path=docProps/custom.xml><?xml version="1.0" encoding="utf-8"?>
<Properties xmlns="http://schemas.openxmlformats.org/officeDocument/2006/custom-properties" xmlns:vt="http://schemas.openxmlformats.org/officeDocument/2006/docPropsVTypes"/>
</file>